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1973" w14:textId="61E74526" w:rsidR="00DC0A76" w:rsidRPr="00DC0A76" w:rsidRDefault="00DC0A76" w:rsidP="00DC0A76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DC0A76">
        <w:rPr>
          <w:rFonts w:cstheme="minorHAnsi"/>
          <w:b/>
          <w:bCs/>
          <w:color w:val="000000" w:themeColor="text1"/>
          <w:sz w:val="36"/>
          <w:szCs w:val="36"/>
        </w:rPr>
        <w:t>Teaching Framework</w:t>
      </w:r>
    </w:p>
    <w:p w14:paraId="4618DB1B" w14:textId="77777777" w:rsidR="00DC0A76" w:rsidRPr="00DC0A76" w:rsidRDefault="00DC0A76" w:rsidP="00DC0A76">
      <w:pPr>
        <w:rPr>
          <w:rFonts w:cstheme="minorHAnsi"/>
          <w:color w:val="000000" w:themeColor="text1"/>
        </w:rPr>
      </w:pPr>
    </w:p>
    <w:p w14:paraId="015E957E" w14:textId="18E712A9" w:rsidR="00DC0A76" w:rsidRPr="00DC0A76" w:rsidRDefault="00DC0A76" w:rsidP="00DC0A76">
      <w:pPr>
        <w:rPr>
          <w:rFonts w:cstheme="minorHAnsi"/>
          <w:b/>
          <w:bCs/>
          <w:color w:val="000000" w:themeColor="text1"/>
          <w:u w:val="single"/>
        </w:rPr>
      </w:pPr>
      <w:r w:rsidRPr="00DC0A76">
        <w:rPr>
          <w:rFonts w:cstheme="minorHAnsi"/>
          <w:b/>
          <w:bCs/>
          <w:color w:val="000000" w:themeColor="text1"/>
          <w:u w:val="single"/>
        </w:rPr>
        <w:t>Early Years Learning Framework results:</w:t>
      </w:r>
    </w:p>
    <w:p w14:paraId="2499AE75" w14:textId="78E7488F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2.4- Children become socially responsible and show respect for the environment </w:t>
      </w:r>
    </w:p>
    <w:p w14:paraId="36C69460" w14:textId="78BF26E1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4.2 - Children develop and range of skills and process such as problem solving, enquiry, experimentation, hypothesizing and investigating.  </w:t>
      </w:r>
    </w:p>
    <w:p w14:paraId="7B36EBFE" w14:textId="2D7F8E07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5.2- Children engage with a range of texts and gain meaning from these texts </w:t>
      </w:r>
    </w:p>
    <w:p w14:paraId="050871F4" w14:textId="52185D83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5.3- Children express ideas and make meaning using a range of media </w:t>
      </w:r>
    </w:p>
    <w:p w14:paraId="300848BA" w14:textId="77777777" w:rsidR="00DC0A76" w:rsidRPr="00DC0A76" w:rsidRDefault="00DC0A76" w:rsidP="00DC0A76">
      <w:pPr>
        <w:rPr>
          <w:rFonts w:cstheme="minorHAnsi"/>
          <w:color w:val="000000" w:themeColor="text1"/>
        </w:rPr>
      </w:pPr>
    </w:p>
    <w:p w14:paraId="48DACC0E" w14:textId="5A34FB29" w:rsidR="00DC0A76" w:rsidRPr="00DC0A76" w:rsidRDefault="00DC0A76" w:rsidP="00DC0A76">
      <w:pPr>
        <w:rPr>
          <w:rFonts w:cstheme="minorHAnsi"/>
          <w:b/>
          <w:bCs/>
          <w:color w:val="000000" w:themeColor="text1"/>
          <w:u w:val="single"/>
        </w:rPr>
      </w:pPr>
      <w:r w:rsidRPr="00DC0A76">
        <w:rPr>
          <w:rFonts w:cstheme="minorHAnsi"/>
          <w:b/>
          <w:bCs/>
          <w:color w:val="000000" w:themeColor="text1"/>
          <w:u w:val="single"/>
        </w:rPr>
        <w:t>Victorian Curriculum and Assessment Authority</w:t>
      </w:r>
      <w:r w:rsidRPr="00DC0A76">
        <w:rPr>
          <w:rFonts w:cstheme="minorHAnsi"/>
          <w:b/>
          <w:bCs/>
          <w:color w:val="000000" w:themeColor="text1"/>
          <w:u w:val="single"/>
        </w:rPr>
        <w:t xml:space="preserve"> (English)</w:t>
      </w:r>
      <w:r w:rsidRPr="00DC0A76">
        <w:rPr>
          <w:rFonts w:cstheme="minorHAnsi"/>
          <w:b/>
          <w:bCs/>
          <w:color w:val="000000" w:themeColor="text1"/>
          <w:u w:val="single"/>
        </w:rPr>
        <w:t>:</w:t>
      </w:r>
    </w:p>
    <w:p w14:paraId="0CD30FAD" w14:textId="2320FACB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VCELA145 – Explore the different contribution of words and images to meaning in stories and informative texts </w:t>
      </w:r>
    </w:p>
    <w:p w14:paraId="180D2A7B" w14:textId="5653CC69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>VCELA178 – Identify the parts of a simple sentence that represent ‘What’s happening, Who or what is involved’ and the surrounding circumstances</w:t>
      </w:r>
    </w:p>
    <w:p w14:paraId="4C2360DD" w14:textId="0BACA723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>VCELA180 – Compare different kinds of images and informative texts and discuss how they contribute to meaning</w:t>
      </w:r>
    </w:p>
    <w:p w14:paraId="0447D043" w14:textId="55C6ADD1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VCELY210 - Engage in conversations and discussions, using active listening, showing interest, and contributing ideas, </w:t>
      </w:r>
      <w:proofErr w:type="gramStart"/>
      <w:r w:rsidRPr="00DC0A76">
        <w:rPr>
          <w:rFonts w:cstheme="minorHAnsi"/>
          <w:color w:val="000000" w:themeColor="text1"/>
        </w:rPr>
        <w:t>information</w:t>
      </w:r>
      <w:proofErr w:type="gramEnd"/>
      <w:r w:rsidRPr="00DC0A76">
        <w:rPr>
          <w:rFonts w:cstheme="minorHAnsi"/>
          <w:color w:val="000000" w:themeColor="text1"/>
        </w:rPr>
        <w:t xml:space="preserve"> and questions, taking turns and recognising the contributions of others </w:t>
      </w:r>
    </w:p>
    <w:p w14:paraId="520D42E0" w14:textId="23069C9A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VCELT205 - Discuss how authors create characters using language and images  </w:t>
      </w:r>
    </w:p>
    <w:p w14:paraId="61CB6F7A" w14:textId="0CA98069" w:rsidR="00DC0A76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>VCELT288 - Create events and characters using different media that develop key events and characters from literary texts.</w:t>
      </w:r>
    </w:p>
    <w:p w14:paraId="77265CE1" w14:textId="40240878" w:rsidR="006C01A0" w:rsidRPr="00DC0A76" w:rsidRDefault="00DC0A76" w:rsidP="00DC0A76">
      <w:pPr>
        <w:rPr>
          <w:rFonts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>VCELY255 - Identify the point of view in a text and suggest alternative points of view.</w:t>
      </w:r>
    </w:p>
    <w:p w14:paraId="79B98ACF" w14:textId="7661A4A5" w:rsidR="00DC0A76" w:rsidRPr="00DC0A76" w:rsidRDefault="00DC0A76" w:rsidP="00DC0A76">
      <w:pPr>
        <w:rPr>
          <w:rFonts w:cstheme="minorHAnsi"/>
          <w:color w:val="000000" w:themeColor="text1"/>
        </w:rPr>
      </w:pPr>
    </w:p>
    <w:p w14:paraId="75041FEA" w14:textId="7B491C36" w:rsidR="00DC0A76" w:rsidRPr="00DC0A76" w:rsidRDefault="00DC0A76" w:rsidP="00DC0A76">
      <w:pPr>
        <w:rPr>
          <w:rFonts w:cstheme="minorHAnsi"/>
          <w:b/>
          <w:bCs/>
          <w:color w:val="000000" w:themeColor="text1"/>
          <w:u w:val="single"/>
        </w:rPr>
      </w:pPr>
      <w:r w:rsidRPr="00DC0A76">
        <w:rPr>
          <w:rFonts w:cstheme="minorHAnsi"/>
          <w:b/>
          <w:bCs/>
          <w:color w:val="000000" w:themeColor="text1"/>
          <w:u w:val="single"/>
        </w:rPr>
        <w:t>Victorian Curriculum and Assessment Authority (</w:t>
      </w:r>
      <w:r w:rsidRPr="00DC0A76">
        <w:rPr>
          <w:rFonts w:cstheme="minorHAnsi"/>
          <w:b/>
          <w:bCs/>
          <w:color w:val="000000" w:themeColor="text1"/>
          <w:u w:val="single"/>
        </w:rPr>
        <w:t>Geography</w:t>
      </w:r>
      <w:r w:rsidRPr="00DC0A76">
        <w:rPr>
          <w:rFonts w:cstheme="minorHAnsi"/>
          <w:b/>
          <w:bCs/>
          <w:color w:val="000000" w:themeColor="text1"/>
          <w:u w:val="single"/>
        </w:rPr>
        <w:t>):</w:t>
      </w:r>
    </w:p>
    <w:p w14:paraId="71BA2D22" w14:textId="77777777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cstheme="minorHAnsi"/>
          <w:color w:val="000000" w:themeColor="text1"/>
        </w:rPr>
        <w:t xml:space="preserve">VCGGC057 </w:t>
      </w:r>
      <w:proofErr w:type="gramStart"/>
      <w:r w:rsidRPr="00DC0A76">
        <w:rPr>
          <w:rFonts w:cstheme="minorHAnsi"/>
          <w:color w:val="000000" w:themeColor="text1"/>
        </w:rPr>
        <w:t xml:space="preserve">- 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>Identify</w:t>
      </w:r>
      <w:proofErr w:type="gramEnd"/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 and describe the features of places at a local scale and how they change, recognising that people describe the features of places differently </w:t>
      </w:r>
    </w:p>
    <w:p w14:paraId="69E53256" w14:textId="2C8CB9EB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VCGGC058 -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>Describe and explain where places and activities are located</w:t>
      </w:r>
    </w:p>
    <w:p w14:paraId="18C8FE77" w14:textId="5F636818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VCGGC059 -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>Identify how people are connected to different places </w:t>
      </w:r>
    </w:p>
    <w:p w14:paraId="71D6D0F4" w14:textId="33FDC5CD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VCGGK068 -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Natural, </w:t>
      </w:r>
      <w:proofErr w:type="gramStart"/>
      <w:r w:rsidRPr="00DC0A76">
        <w:rPr>
          <w:rFonts w:eastAsia="Times New Roman" w:cstheme="minorHAnsi"/>
          <w:color w:val="000000" w:themeColor="text1"/>
          <w:shd w:val="clear" w:color="auto" w:fill="FFFFFF"/>
        </w:rPr>
        <w:t>managed</w:t>
      </w:r>
      <w:proofErr w:type="gramEnd"/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 and constructed features of places, their location and how they change </w:t>
      </w:r>
    </w:p>
    <w:p w14:paraId="591B038B" w14:textId="299A19A6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VCGGK069 -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Reasons why some places are </w:t>
      </w:r>
      <w:proofErr w:type="gramStart"/>
      <w:r w:rsidRPr="00DC0A76">
        <w:rPr>
          <w:rFonts w:eastAsia="Times New Roman" w:cstheme="minorHAnsi"/>
          <w:color w:val="000000" w:themeColor="text1"/>
          <w:shd w:val="clear" w:color="auto" w:fill="FFFFFF"/>
        </w:rPr>
        <w:t>special</w:t>
      </w:r>
      <w:proofErr w:type="gramEnd"/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 and some places are important to people and how they can be looked after </w:t>
      </w:r>
    </w:p>
    <w:p w14:paraId="7C63E2B4" w14:textId="77777777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</w:p>
    <w:p w14:paraId="5F8D8453" w14:textId="7E94A7F4" w:rsidR="00DC0A76" w:rsidRPr="00DC0A76" w:rsidRDefault="00DC0A76" w:rsidP="00DC0A76">
      <w:pPr>
        <w:rPr>
          <w:rFonts w:cstheme="minorHAnsi"/>
          <w:b/>
          <w:bCs/>
          <w:color w:val="000000" w:themeColor="text1"/>
          <w:u w:val="single"/>
        </w:rPr>
      </w:pPr>
      <w:r w:rsidRPr="00DC0A76">
        <w:rPr>
          <w:rFonts w:cstheme="minorHAnsi"/>
          <w:b/>
          <w:bCs/>
          <w:color w:val="000000" w:themeColor="text1"/>
          <w:u w:val="single"/>
        </w:rPr>
        <w:lastRenderedPageBreak/>
        <w:t>Victorian Curriculum and Assessment Authority (</w:t>
      </w:r>
      <w:r w:rsidRPr="00DC0A76">
        <w:rPr>
          <w:rFonts w:cstheme="minorHAnsi"/>
          <w:b/>
          <w:bCs/>
          <w:color w:val="000000" w:themeColor="text1"/>
          <w:u w:val="single"/>
        </w:rPr>
        <w:t>Science</w:t>
      </w:r>
      <w:r w:rsidRPr="00DC0A76">
        <w:rPr>
          <w:rFonts w:cstheme="minorHAnsi"/>
          <w:b/>
          <w:bCs/>
          <w:color w:val="000000" w:themeColor="text1"/>
          <w:u w:val="single"/>
        </w:rPr>
        <w:t>):</w:t>
      </w:r>
    </w:p>
    <w:p w14:paraId="6DD720AF" w14:textId="417BF5C8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VCSSU042 -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Living things have a variety of external features and </w:t>
      </w:r>
      <w:proofErr w:type="gramStart"/>
      <w:r w:rsidRPr="00DC0A76">
        <w:rPr>
          <w:rFonts w:eastAsia="Times New Roman" w:cstheme="minorHAnsi"/>
          <w:color w:val="000000" w:themeColor="text1"/>
          <w:shd w:val="clear" w:color="auto" w:fill="FFFFFF"/>
        </w:rPr>
        <w:t>live in</w:t>
      </w:r>
      <w:proofErr w:type="gramEnd"/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 different places where their basic needs, including food, water and shelter, are met</w:t>
      </w:r>
    </w:p>
    <w:p w14:paraId="710DD581" w14:textId="2A2888A4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VCSSU043 -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Living things grow, </w:t>
      </w:r>
      <w:proofErr w:type="gramStart"/>
      <w:r w:rsidRPr="00DC0A76">
        <w:rPr>
          <w:rFonts w:eastAsia="Times New Roman" w:cstheme="minorHAnsi"/>
          <w:color w:val="000000" w:themeColor="text1"/>
          <w:shd w:val="clear" w:color="auto" w:fill="FFFFFF"/>
        </w:rPr>
        <w:t>change</w:t>
      </w:r>
      <w:proofErr w:type="gramEnd"/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 and have offspring similar to themselves </w:t>
      </w:r>
    </w:p>
    <w:p w14:paraId="3AC4A07D" w14:textId="372850DB" w:rsidR="00DC0A76" w:rsidRPr="00DC0A76" w:rsidRDefault="00DC0A76" w:rsidP="00DC0A76">
      <w:pPr>
        <w:rPr>
          <w:rFonts w:eastAsia="Times New Roman" w:cstheme="minorHAnsi"/>
          <w:color w:val="000000" w:themeColor="text1"/>
        </w:rPr>
      </w:pPr>
      <w:r w:rsidRPr="00DC0A76">
        <w:rPr>
          <w:rFonts w:eastAsia="Times New Roman" w:cstheme="minorHAnsi"/>
          <w:color w:val="000000" w:themeColor="text1"/>
          <w:shd w:val="clear" w:color="auto" w:fill="FFFFFF"/>
        </w:rPr>
        <w:t xml:space="preserve">VCSSU046 - </w:t>
      </w:r>
      <w:r w:rsidRPr="00DC0A76">
        <w:rPr>
          <w:rFonts w:eastAsia="Times New Roman" w:cstheme="minorHAnsi"/>
          <w:color w:val="000000" w:themeColor="text1"/>
          <w:shd w:val="clear" w:color="auto" w:fill="FFFFFF"/>
        </w:rPr>
        <w:t>Observable changes occur in the sky and landscape; daily and seasonal changes affect everyday life </w:t>
      </w:r>
    </w:p>
    <w:p w14:paraId="05C67369" w14:textId="77777777" w:rsidR="00DC0A76" w:rsidRPr="00DC0A76" w:rsidRDefault="00DC0A76" w:rsidP="00DC0A76">
      <w:pPr>
        <w:rPr>
          <w:rFonts w:cstheme="minorHAnsi"/>
          <w:color w:val="000000" w:themeColor="text1"/>
        </w:rPr>
      </w:pPr>
    </w:p>
    <w:sectPr w:rsidR="00DC0A76" w:rsidRPr="00DC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73A0"/>
    <w:multiLevelType w:val="hybridMultilevel"/>
    <w:tmpl w:val="90685878"/>
    <w:lvl w:ilvl="0" w:tplc="A754A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47"/>
    <w:rsid w:val="00507347"/>
    <w:rsid w:val="006C01A0"/>
    <w:rsid w:val="00757948"/>
    <w:rsid w:val="00D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F50F"/>
  <w15:chartTrackingRefBased/>
  <w15:docId w15:val="{900203D7-DFEC-4216-B809-3714CCB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1</cp:revision>
  <dcterms:created xsi:type="dcterms:W3CDTF">2021-07-22T22:23:00Z</dcterms:created>
  <dcterms:modified xsi:type="dcterms:W3CDTF">2021-07-22T22:54:00Z</dcterms:modified>
</cp:coreProperties>
</file>