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E6B5" w14:textId="77777777" w:rsidR="001744C6" w:rsidRDefault="001744C6" w:rsidP="00045136">
      <w:r>
        <w:t xml:space="preserve">A Mountain Cattlemen and an Environmentalist </w:t>
      </w:r>
    </w:p>
    <w:p w14:paraId="2AE32228" w14:textId="77777777" w:rsidR="001744C6" w:rsidRDefault="001744C6" w:rsidP="00045136">
      <w:r>
        <w:t>By Neil Barraclough</w:t>
      </w:r>
    </w:p>
    <w:p w14:paraId="556CBD8D" w14:textId="3342F5F9" w:rsidR="00045136" w:rsidRDefault="00045136" w:rsidP="00045136">
      <w:r>
        <w:t>I have often been asked how, as a conservationist, I can justify my "Mountain Cattlemen care for the High Country" sticker on my car.  This question is usually from other conservationists.</w:t>
      </w:r>
    </w:p>
    <w:p w14:paraId="47B0BFEF" w14:textId="77777777" w:rsidR="00045136" w:rsidRDefault="00045136" w:rsidP="00045136"/>
    <w:p w14:paraId="62C01B60" w14:textId="77777777" w:rsidR="00045136" w:rsidRDefault="00045136" w:rsidP="00045136">
      <w:r>
        <w:t>Possibly the most obvious benefit of the work of the mountain cattleman visible today is the result of their protective burning prior to the 1939 fires in the areas they leased.  the devastating fires of January 1939 were attributed in part to the cattlemen and resulted in the end of the regular, predominately autumnal burning of their leases.</w:t>
      </w:r>
    </w:p>
    <w:p w14:paraId="7EE70CC2" w14:textId="77777777" w:rsidR="00045136" w:rsidRDefault="00045136" w:rsidP="00045136"/>
    <w:p w14:paraId="00E17B59" w14:textId="77777777" w:rsidR="00045136" w:rsidRDefault="00045136" w:rsidP="00045136">
      <w:r>
        <w:t>However, opposition to cattlemen burning went back much further than 1939, as shown in these extracts from annual reports from the State Forest Department of Victoria on the subject of fires and grazing.</w:t>
      </w:r>
    </w:p>
    <w:p w14:paraId="6545A506" w14:textId="77777777" w:rsidR="00045136" w:rsidRDefault="00045136" w:rsidP="00045136"/>
    <w:p w14:paraId="3BD8D104" w14:textId="77777777" w:rsidR="00045136" w:rsidRDefault="00045136" w:rsidP="00045136">
      <w:r>
        <w:t xml:space="preserve">  The act passed by Parliament last session for restriction of illegal grazing in forests has so far been thoroughly effective.  Prosecutions were instituted only where stock owners were flagrant offenders in the matter of overstocking, and where it was known that during their occupation destructive fires in the dry season had frequently broken out in the reserves (State Forests Department of Vic., Annual Report 1910-1911)</w:t>
      </w:r>
    </w:p>
    <w:p w14:paraId="07D752BC" w14:textId="77777777" w:rsidR="00045136" w:rsidRDefault="00045136" w:rsidP="00045136"/>
    <w:p w14:paraId="6A8DA653" w14:textId="77777777" w:rsidR="00045136" w:rsidRDefault="00045136" w:rsidP="00045136">
      <w:r>
        <w:t xml:space="preserve">  It may be stated that so long as it is greatly to the advantage of the pockets of people to have forest fires, and so long as they may be lit with little or no chance of detection, so long will incendiary fires occur...  The evil is so grave, and the loss of the country so enormous in money and other values, that possibly there should be a public inquest, or magisterial inquiry, into every serious forest fire.  In a great number of cases now, the Department is now(t) renewing grazing licenses for large forest areas, but, as it is necessary to have the grass eaten down, and advisable to gain grazing revenue, takes in stock at agistment. (State Forest Department of Vic., Annual Report 1911-1912).</w:t>
      </w:r>
    </w:p>
    <w:p w14:paraId="5732A88D" w14:textId="77777777" w:rsidR="00045136" w:rsidRDefault="00045136" w:rsidP="00045136"/>
    <w:p w14:paraId="4D79005D" w14:textId="77777777" w:rsidR="00045136" w:rsidRDefault="00045136" w:rsidP="00045136">
      <w:r>
        <w:t>Offenders do not choose a frequented place, or time of day when</w:t>
      </w:r>
    </w:p>
    <w:p w14:paraId="360FD324" w14:textId="77777777" w:rsidR="00045136" w:rsidRDefault="00045136" w:rsidP="00045136">
      <w:r>
        <w:lastRenderedPageBreak/>
        <w:t xml:space="preserve">foresters or patrol men are abroad, to fire a forest, and if two men are together on cattle runs 'in good burning weather' they generally separate before using the match.  In East Gippsland and in the North- Eastern Ranges no man trusts his neighbors when he is engaged on such a delicate business as fire raising.  Hence prosecutions are few, and convictions fewer.  </w:t>
      </w:r>
    </w:p>
    <w:p w14:paraId="1823E060" w14:textId="77777777" w:rsidR="00045136" w:rsidRDefault="00045136" w:rsidP="00045136">
      <w:r>
        <w:t>State Forests Department of Vic., Annual Report 1913-1914).</w:t>
      </w:r>
    </w:p>
    <w:p w14:paraId="3363839D" w14:textId="77777777" w:rsidR="00045136" w:rsidRDefault="00045136" w:rsidP="00045136"/>
    <w:p w14:paraId="0BBCF57B" w14:textId="77777777" w:rsidR="00045136" w:rsidRDefault="00045136" w:rsidP="00045136">
      <w:r>
        <w:t>There are many references blaming graziers for the predominance of fires in the Annual Reports of the State Forests Department until its replacement by the Forests Commission of Victoria in 1919.  Similar opinions were then expressed by the Forests Commission.  Perhaps the heads of the department whose job it was to prevent fire needed someone to blame when fore could not be prevented.  Also, public Land was subject to divided management, part was administrated by the Forests Commission and part by the Crown Lands Department.  If the Forest Commission could increase the area at the expense of Crown Lands, that</w:t>
      </w:r>
    </w:p>
    <w:p w14:paraId="6B22222F" w14:textId="77777777" w:rsidR="00045136" w:rsidRDefault="00045136" w:rsidP="00045136">
      <w:r>
        <w:t xml:space="preserve">would have meant an expanded department, with greater job security and possibly increased power and salary entitlements for the heads.  </w:t>
      </w:r>
    </w:p>
    <w:p w14:paraId="17864F40" w14:textId="77777777" w:rsidR="00045136" w:rsidRDefault="00045136" w:rsidP="00045136"/>
    <w:p w14:paraId="169B0C90" w14:textId="77777777" w:rsidR="00045136" w:rsidRDefault="00045136" w:rsidP="00045136">
      <w:r>
        <w:t>Reading Annual Reports from 1910 to 1939 suggests that criticism of the burning by the cattlemen may have made to gain support for the argument for Forests Commission control of Crown Lands.</w:t>
      </w:r>
    </w:p>
    <w:p w14:paraId="553DC0A2" w14:textId="77777777" w:rsidR="00045136" w:rsidRDefault="00045136" w:rsidP="00045136"/>
    <w:p w14:paraId="3D13FC44" w14:textId="77777777" w:rsidR="00045136" w:rsidRDefault="00045136" w:rsidP="00045136">
      <w:r>
        <w:t>For nearly all of the twenty years preceding the 1939 fires the</w:t>
      </w:r>
    </w:p>
    <w:p w14:paraId="42C18861" w14:textId="77777777" w:rsidR="00045136" w:rsidRDefault="00045136" w:rsidP="00045136">
      <w:r>
        <w:t>Commissioner of Forests was a Mr A V Galbraith.  His views on burning by graziers, expressed in "The Gum Tree" 1926 on the subject of the 1926 fires make interesting reading.</w:t>
      </w:r>
    </w:p>
    <w:p w14:paraId="1599DC9D" w14:textId="77777777" w:rsidR="00045136" w:rsidRDefault="00045136" w:rsidP="00045136"/>
    <w:p w14:paraId="4AB131AD" w14:textId="77777777" w:rsidR="00045136" w:rsidRDefault="00045136" w:rsidP="00045136">
      <w:r>
        <w:t>The noted fire raiser by selfish design is the grazier, especially the licensee of Crown Lands.  In fairness to the great number of graziers who realize their interests and obligations in the preservation of our forests, this term will be confined to those who, either holding authority from the Crown, or illegally grazing on afforested lands without authority, have no conception of such interests and</w:t>
      </w:r>
    </w:p>
    <w:p w14:paraId="0ACB8DFF" w14:textId="77777777" w:rsidR="00045136" w:rsidRDefault="00045136" w:rsidP="00045136">
      <w:r>
        <w:lastRenderedPageBreak/>
        <w:t>responsibilities.</w:t>
      </w:r>
    </w:p>
    <w:p w14:paraId="3E132270" w14:textId="77777777" w:rsidR="00045136" w:rsidRDefault="00045136" w:rsidP="00045136"/>
    <w:p w14:paraId="7F1D025E" w14:textId="77777777" w:rsidR="00045136" w:rsidRDefault="00045136" w:rsidP="00045136">
      <w:r>
        <w:t>Such a man is the scourge of the forest.  His only concern is the fattening of his bests of profit, and certainly not the economic welfare of his country.  Therefore he fires the forest regularly for his own purpose, for grass and muster, destroying whole tracts of country bearing untold wealth of valuable timber trees, in every stage of growth.  His methods are many and subtle and although the men are known to the authorities, it is well nigh impossible with present legislation and sparsity of settlement over great areas, to successfully press home a prosecution.  Even when the culprit is known, his neighbours will not inform on him, for he is invariably of the type that would at once revenge by the destruction of the informants property any punishment that might ensue through their</w:t>
      </w:r>
    </w:p>
    <w:p w14:paraId="16F0CEA1" w14:textId="77777777" w:rsidR="00045136" w:rsidRDefault="00045136" w:rsidP="00045136">
      <w:r>
        <w:t>performance of a public duty.</w:t>
      </w:r>
    </w:p>
    <w:p w14:paraId="2F33C158" w14:textId="77777777" w:rsidR="00045136" w:rsidRDefault="00045136" w:rsidP="00045136"/>
    <w:p w14:paraId="6F8D120D" w14:textId="77777777" w:rsidR="00045136" w:rsidRDefault="00045136" w:rsidP="00045136">
      <w:r>
        <w:t>The Forests Commission forced most of the graziers out of State Forest in the early twenties, when they were not prepared to give an undertaking not to burn their leases and thought the leases worthless unburnt.  However there were apparently less restrictions on Crown Land, with many graziers protectively burning their leases up until the fires of 1939.  Details of this are found in the minutes of the Royal Commission into the 1939 fires, such as the cross-examination of John Alexander Cameron, who previously had held both Crown Lands and Forests</w:t>
      </w:r>
    </w:p>
    <w:p w14:paraId="11FA68B3" w14:textId="77777777" w:rsidR="00045136" w:rsidRDefault="00045136" w:rsidP="00045136">
      <w:r>
        <w:t>leases around Mansfield.</w:t>
      </w:r>
    </w:p>
    <w:p w14:paraId="4E8F44C3" w14:textId="77777777" w:rsidR="00045136" w:rsidRDefault="00045136" w:rsidP="00045136"/>
    <w:p w14:paraId="694DCD58" w14:textId="77777777" w:rsidR="00045136" w:rsidRDefault="00045136" w:rsidP="00045136">
      <w:r>
        <w:t>Question:  Do you have Crown Lands as well as forest areas?</w:t>
      </w:r>
    </w:p>
    <w:p w14:paraId="68CBA75F" w14:textId="77777777" w:rsidR="00045136" w:rsidRDefault="00045136" w:rsidP="00045136"/>
    <w:p w14:paraId="67E0D1C2" w14:textId="77777777" w:rsidR="00045136" w:rsidRDefault="00045136" w:rsidP="00045136">
      <w:r>
        <w:t>Cameron:  I have them only in Crown Lands at present. I did have</w:t>
      </w:r>
    </w:p>
    <w:p w14:paraId="36DBEF0C" w14:textId="77777777" w:rsidR="00045136" w:rsidRDefault="00045136" w:rsidP="00045136">
      <w:r>
        <w:t>grazing interests in the forest area but let them go on account of the Fire Commission's fire restriction policy.</w:t>
      </w:r>
    </w:p>
    <w:p w14:paraId="2E6E6498" w14:textId="77777777" w:rsidR="00045136" w:rsidRDefault="00045136" w:rsidP="00045136"/>
    <w:p w14:paraId="5C15EEC3" w14:textId="77777777" w:rsidR="00045136" w:rsidRDefault="00045136" w:rsidP="00045136">
      <w:r>
        <w:t>Question:  When did you do that?</w:t>
      </w:r>
    </w:p>
    <w:p w14:paraId="50759CFC" w14:textId="77777777" w:rsidR="00045136" w:rsidRDefault="00045136" w:rsidP="00045136"/>
    <w:p w14:paraId="4B1449D6" w14:textId="77777777" w:rsidR="00045136" w:rsidRDefault="00045136" w:rsidP="00045136">
      <w:r>
        <w:t>Cameron:  Some years ago- as soon as it became apparent that the</w:t>
      </w:r>
    </w:p>
    <w:p w14:paraId="64616BDC" w14:textId="77777777" w:rsidR="00045136" w:rsidRDefault="00045136" w:rsidP="00045136">
      <w:r>
        <w:lastRenderedPageBreak/>
        <w:t>forest was dangerous to put into.(Royal Commission into the 1939 fires minutes Pages 702-703)</w:t>
      </w:r>
    </w:p>
    <w:p w14:paraId="0873BDF4" w14:textId="77777777" w:rsidR="00045136" w:rsidRDefault="00045136" w:rsidP="00045136"/>
    <w:p w14:paraId="5B4AE3C0" w14:textId="77777777" w:rsidR="00045136" w:rsidRDefault="00045136" w:rsidP="00045136">
      <w:r>
        <w:t>For twenty years previous to the 1939 fires the forests along the Great Dividing Range from east of Melbourne through to the New South Border were subject to two different fire regimes.  the areas of State Forest had fires excluded as much as possible.  The mountainous, isolated areas of Crown Lands to the east of the state were burnt regularly by the mountain cattlemen of the era.</w:t>
      </w:r>
    </w:p>
    <w:p w14:paraId="631019BC" w14:textId="77777777" w:rsidR="00045136" w:rsidRDefault="00045136" w:rsidP="00045136"/>
    <w:p w14:paraId="7BB82B18" w14:textId="77777777" w:rsidR="00045136" w:rsidRDefault="00045136" w:rsidP="00045136">
      <w:r>
        <w:t>A submission to the Timber Industry Inquiry by the Department of</w:t>
      </w:r>
    </w:p>
    <w:p w14:paraId="635A23D7" w14:textId="77777777" w:rsidR="00045136" w:rsidRDefault="00045136" w:rsidP="00045136">
      <w:r>
        <w:t>Conservation Forests and Lands, on 4th December 1984 (on page 47) stated that the 1939 forest fire, which devastated a large proportion of mountain ash (Eucalyptus regnans) forest type in Victoria, caused a major disruption of wood flows in the state.  the fires set in train an initial concentration of sawmill activity on salvage of fire killed mature resource, followed by a relocation in the post wars years of</w:t>
      </w:r>
    </w:p>
    <w:p w14:paraId="141DCD25" w14:textId="77777777" w:rsidR="00045136" w:rsidRDefault="00045136" w:rsidP="00045136">
      <w:r>
        <w:t xml:space="preserve"> sawmilling from the central forests to the eastern alpine forest areas of he state.</w:t>
      </w:r>
    </w:p>
    <w:p w14:paraId="5653B658" w14:textId="77777777" w:rsidR="00045136" w:rsidRDefault="00045136" w:rsidP="00045136"/>
    <w:p w14:paraId="648726C2" w14:textId="77777777" w:rsidR="00045136" w:rsidRDefault="00045136" w:rsidP="00045136">
      <w:r>
        <w:t>The 1939 fires caused, to a degree, a relocation of sawmilling from the forests from which the Forests Commission had removed the cattlemen, to areas protectively burnt by the cattlemen before 1939.  These are the areas predominantly used for timber harvesting in Gippsland since the Second World War. Their regular burning also greatly reduced the effects of the 1939 fire on the fauna and flora.  There are also stories of cattlemen surviving the fire in the mountains by sheltering in an area burnt in the previous year.  they told of birds and native animals seeking refuge in those areas, a sanctuary that would not be available to them today in a similar fire.</w:t>
      </w:r>
    </w:p>
    <w:p w14:paraId="2FE6C3AF" w14:textId="77777777" w:rsidR="00045136" w:rsidRDefault="00045136" w:rsidP="00045136"/>
    <w:p w14:paraId="42EDD6EF" w14:textId="77777777" w:rsidR="00045136" w:rsidRDefault="00045136" w:rsidP="00045136">
      <w:r>
        <w:t>The minutes of the Royal Commission continue to make interesting</w:t>
      </w:r>
    </w:p>
    <w:p w14:paraId="395B57CE" w14:textId="77777777" w:rsidR="00045136" w:rsidRDefault="00045136" w:rsidP="00045136">
      <w:r>
        <w:t>reading.  John Findlay was another cattleman who gave evidence.</w:t>
      </w:r>
    </w:p>
    <w:p w14:paraId="00445088" w14:textId="77777777" w:rsidR="00045136" w:rsidRDefault="00045136" w:rsidP="00045136"/>
    <w:p w14:paraId="57D22AF3" w14:textId="77777777" w:rsidR="00045136" w:rsidRDefault="00045136" w:rsidP="00045136">
      <w:r>
        <w:t xml:space="preserve">Findlay:  When I left up there  and took up the Blue Range run which is between the Rubicon and Little River.  There is a beautiful forest in the head of it.  I called on Mr McKay who was then the Chairman of the Forests Commission and said "if you do not burn that </w:t>
      </w:r>
      <w:r>
        <w:lastRenderedPageBreak/>
        <w:t>forest, you will loose the lot."  He said "We will see to it."  Several years went past and the fires came from Narbethong and burned the lot of it.</w:t>
      </w:r>
    </w:p>
    <w:p w14:paraId="34C6994D" w14:textId="77777777" w:rsidR="00045136" w:rsidRDefault="00045136" w:rsidP="00045136"/>
    <w:p w14:paraId="41F3EBD9" w14:textId="77777777" w:rsidR="00045136" w:rsidRDefault="00045136" w:rsidP="00045136">
      <w:r>
        <w:t>Question:  taking into account the kind of season we  have had,</w:t>
      </w:r>
    </w:p>
    <w:p w14:paraId="45ABCB9C" w14:textId="77777777" w:rsidR="00045136" w:rsidRDefault="00045136" w:rsidP="00045136">
      <w:r>
        <w:t>assuming that a fire had been started by lightning or some other</w:t>
      </w:r>
    </w:p>
    <w:p w14:paraId="6AAEE919" w14:textId="77777777" w:rsidR="00045136" w:rsidRDefault="00045136" w:rsidP="00045136">
      <w:r>
        <w:t>cause, do you think there would have been anything left of the Rubicon forest even if you had set fire to it the previous year?</w:t>
      </w:r>
    </w:p>
    <w:p w14:paraId="53316495" w14:textId="77777777" w:rsidR="00045136" w:rsidRDefault="00045136" w:rsidP="00045136"/>
    <w:p w14:paraId="28EC95AD" w14:textId="77777777" w:rsidR="00045136" w:rsidRDefault="00045136" w:rsidP="00045136">
      <w:r>
        <w:t>Findlay:  None of it would have been burnt.</w:t>
      </w:r>
    </w:p>
    <w:p w14:paraId="1736D6C1" w14:textId="77777777" w:rsidR="00045136" w:rsidRDefault="00045136" w:rsidP="00045136"/>
    <w:p w14:paraId="2DD979D7" w14:textId="77777777" w:rsidR="00045136" w:rsidRDefault="00045136" w:rsidP="00045136">
      <w:r>
        <w:t>Question:  Is that your definite opinion?</w:t>
      </w:r>
    </w:p>
    <w:p w14:paraId="0B23EAC6" w14:textId="77777777" w:rsidR="00045136" w:rsidRDefault="00045136" w:rsidP="00045136"/>
    <w:p w14:paraId="7BF27436" w14:textId="77777777" w:rsidR="00045136" w:rsidRDefault="00045136" w:rsidP="00045136">
      <w:r>
        <w:t>Findlay:  Yes.  When all the stockmen had were in the bush we burnt those forests and none of them were killed.  Since the Forestry officers have taken charge we had two bad fires and this one has burned from end of Victoria to the other.</w:t>
      </w:r>
    </w:p>
    <w:p w14:paraId="1F6123FF" w14:textId="77777777" w:rsidR="00045136" w:rsidRDefault="00045136" w:rsidP="00045136">
      <w:r>
        <w:t>(Royal Commission into 1939 fires, minutes pages 499-500)</w:t>
      </w:r>
    </w:p>
    <w:p w14:paraId="6CAEA229" w14:textId="77777777" w:rsidR="00045136" w:rsidRDefault="00045136" w:rsidP="00045136"/>
    <w:p w14:paraId="028FE567" w14:textId="77777777" w:rsidR="00045136" w:rsidRDefault="00045136" w:rsidP="00045136">
      <w:r>
        <w:t>The government policy of stopping protective burning had been shown to be disastrously wrong.  However this was never admitted, and possibly not even greatly understood, outside of the people in the bush.  There is little to suggest that much was ever learnt, and the government has virtually done no controlled burning in the alpine country ever since, except for the regeneration of timber.  Areas where stockmen once rode</w:t>
      </w:r>
    </w:p>
    <w:p w14:paraId="6560401C" w14:textId="77777777" w:rsidR="00045136" w:rsidRDefault="00045136" w:rsidP="00045136">
      <w:r>
        <w:t>to muster are now so overgrown that it is difficult to walk through them.</w:t>
      </w:r>
    </w:p>
    <w:p w14:paraId="38886C02" w14:textId="77777777" w:rsidR="00045136" w:rsidRDefault="00045136" w:rsidP="00045136"/>
    <w:p w14:paraId="64A4608A" w14:textId="77777777" w:rsidR="00045136" w:rsidRDefault="00045136" w:rsidP="00045136">
      <w:r>
        <w:t>In their evidence to the Royal Commission the cattlemen claimed that their burning caused little harm to the saplings of mountain ash, and spoke of forests of mixed age trees.  Forests of ash type now tend to be even-aged, resulting from either past fires or clearfelling, and we are</w:t>
      </w:r>
    </w:p>
    <w:p w14:paraId="111889D8" w14:textId="77777777" w:rsidR="00045136" w:rsidRDefault="00045136" w:rsidP="00045136">
      <w:r>
        <w:t xml:space="preserve"> told these even aged stands are the natural order.</w:t>
      </w:r>
    </w:p>
    <w:p w14:paraId="756CD2AC" w14:textId="77777777" w:rsidR="00045136" w:rsidRDefault="00045136" w:rsidP="00045136"/>
    <w:p w14:paraId="6ADAFAF5" w14:textId="77777777" w:rsidR="00045136" w:rsidRDefault="00045136" w:rsidP="00045136">
      <w:r>
        <w:t>All trees in a typical area of alpine ash forest are usually</w:t>
      </w:r>
    </w:p>
    <w:p w14:paraId="6DDA6730" w14:textId="77777777" w:rsidR="00045136" w:rsidRDefault="00045136" w:rsidP="00045136">
      <w:r>
        <w:t>the one age.  They have their origins as seedlings germinating from the very seeds of the previous crop scattered on the ground after a fire. (Forests of Victoria published by the Forests Commission of Victoria, page 3).</w:t>
      </w:r>
    </w:p>
    <w:p w14:paraId="6EB582B6" w14:textId="77777777" w:rsidR="00045136" w:rsidRDefault="00045136" w:rsidP="00045136"/>
    <w:p w14:paraId="44647E12" w14:textId="77777777" w:rsidR="00045136" w:rsidRDefault="00045136" w:rsidP="00045136">
      <w:r>
        <w:t>This is despite stumps of from previous stands showing quite clearly that the previous stand was one of mixed age, such as at the Connors Plains, on the Licola to Jamison Road.  Single aged stands do occur naturally, but are not natural for many of the areas where clearfelling and wildfire have now produced them.</w:t>
      </w:r>
    </w:p>
    <w:p w14:paraId="5E455F6A" w14:textId="77777777" w:rsidR="00045136" w:rsidRDefault="00045136" w:rsidP="00045136"/>
    <w:p w14:paraId="266A4E69" w14:textId="77777777" w:rsidR="00045136" w:rsidRDefault="00045136" w:rsidP="00045136">
      <w:r>
        <w:t>Despite this, statements continue to be made by the Forests Commission, such as that in the Bairnsdale Advertiser on 30 November 1981, that-"the effects due to logging are similar to those caused by any natural, large scale disturbance of he environment such as forest fire."</w:t>
      </w:r>
    </w:p>
    <w:p w14:paraId="574ED102" w14:textId="77777777" w:rsidR="00045136" w:rsidRDefault="00045136" w:rsidP="00045136"/>
    <w:p w14:paraId="05B522C8" w14:textId="77777777" w:rsidR="00045136" w:rsidRDefault="00045136" w:rsidP="00045136">
      <w:r>
        <w:t>The position of the Mountain Cattlemans Association of Victoria Inc. on the subject is interesting.  While they advocate regular, controlled burning fire as a necessary and natural way of preventing destruction of the alpine environment, they support the present timber harvesting system of clearfelling.  The Forests Commission  (now Conservation Forests and Lands) have justified clearfelling with the belief that it represents the destruction of natural fire.  The cattlemen appear to have accepted this.</w:t>
      </w:r>
    </w:p>
    <w:p w14:paraId="1103F919" w14:textId="77777777" w:rsidR="00045136" w:rsidRDefault="00045136" w:rsidP="00045136"/>
    <w:p w14:paraId="6077EE86" w14:textId="77777777" w:rsidR="00045136" w:rsidRDefault="00045136" w:rsidP="00045136">
      <w:r>
        <w:t>In 1985 there were serious wildfires in the alpine area.  Jim Cummins, then the president of the Mountain Cattlemen's Association Inc. was quoted in the Bairnsdale Advertiser on 1 February 1985 as stating "for some years there has been undue conservation influence on the State Government's forest management authorities not to protective burn alpine</w:t>
      </w:r>
    </w:p>
    <w:p w14:paraId="74067E97" w14:textId="77777777" w:rsidR="00045136" w:rsidRDefault="00045136" w:rsidP="00045136">
      <w:r>
        <w:t>forest areas and national parks."</w:t>
      </w:r>
    </w:p>
    <w:p w14:paraId="383366FC" w14:textId="77777777" w:rsidR="00045136" w:rsidRDefault="00045136" w:rsidP="00045136"/>
    <w:p w14:paraId="27029C67" w14:textId="77777777" w:rsidR="00045136" w:rsidRDefault="00045136" w:rsidP="00045136">
      <w:r>
        <w:t>Well over fifty years before conservation groups had any real</w:t>
      </w:r>
    </w:p>
    <w:p w14:paraId="2A36E081" w14:textId="77777777" w:rsidR="00045136" w:rsidRDefault="00045136" w:rsidP="00045136">
      <w:r>
        <w:lastRenderedPageBreak/>
        <w:t>influence, government policy was headed very firmly towards stopping protective burning in timber producing areas. However, if one followed the debate lately it would appear "greenies" were somehow to blame.</w:t>
      </w:r>
    </w:p>
    <w:p w14:paraId="164F7A79" w14:textId="77777777" w:rsidR="00045136" w:rsidRDefault="00045136" w:rsidP="00045136"/>
    <w:p w14:paraId="021A43FC" w14:textId="77777777" w:rsidR="00045136" w:rsidRDefault="00045136" w:rsidP="00045136">
      <w:r>
        <w:t>While putting forward the argument that he modern conservation movement has had little bearing on the present situation, I must, as a conservationist, admit that the great abundance of literature put forward by the conservation movement is clearly wrong.</w:t>
      </w:r>
    </w:p>
    <w:p w14:paraId="44AECDB9" w14:textId="77777777" w:rsidR="00045136" w:rsidRDefault="00045136" w:rsidP="00045136"/>
    <w:p w14:paraId="01170E60" w14:textId="77777777" w:rsidR="00045136" w:rsidRDefault="00045136" w:rsidP="00045136">
      <w:r>
        <w:t>Finally, let us all work towards finding common ground. we all love the mountains, their forests and rivers, both conservationist and cattlemen</w:t>
      </w:r>
    </w:p>
    <w:p w14:paraId="6C8F2D06" w14:textId="77777777" w:rsidR="00045136" w:rsidRDefault="00045136" w:rsidP="00045136">
      <w:r>
        <w:t>alike.</w:t>
      </w:r>
    </w:p>
    <w:p w14:paraId="4BBF2934" w14:textId="77777777" w:rsidR="00045136" w:rsidRDefault="00045136" w:rsidP="00045136"/>
    <w:p w14:paraId="30D29CA4" w14:textId="77777777" w:rsidR="005D5CCB" w:rsidRDefault="005D5CCB"/>
    <w:sectPr w:rsidR="005D5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36"/>
    <w:rsid w:val="00045136"/>
    <w:rsid w:val="001744C6"/>
    <w:rsid w:val="00190B0F"/>
    <w:rsid w:val="002F1D41"/>
    <w:rsid w:val="005D5CCB"/>
    <w:rsid w:val="00686157"/>
    <w:rsid w:val="009E65E9"/>
    <w:rsid w:val="009F1CF2"/>
    <w:rsid w:val="009F34B3"/>
    <w:rsid w:val="00AB5435"/>
    <w:rsid w:val="00C91BD5"/>
    <w:rsid w:val="00D859FB"/>
    <w:rsid w:val="00F8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1E07"/>
  <w15:chartTrackingRefBased/>
  <w15:docId w15:val="{97683F4A-C848-41B8-923C-6E9ECCF1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36"/>
    <w:rPr>
      <w:rFonts w:eastAsiaTheme="majorEastAsia" w:cstheme="majorBidi"/>
      <w:color w:val="272727" w:themeColor="text1" w:themeTint="D8"/>
    </w:rPr>
  </w:style>
  <w:style w:type="paragraph" w:styleId="Title">
    <w:name w:val="Title"/>
    <w:basedOn w:val="Normal"/>
    <w:next w:val="Normal"/>
    <w:link w:val="TitleChar"/>
    <w:uiPriority w:val="10"/>
    <w:qFormat/>
    <w:rsid w:val="00045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36"/>
    <w:pPr>
      <w:spacing w:before="160"/>
      <w:jc w:val="center"/>
    </w:pPr>
    <w:rPr>
      <w:i/>
      <w:iCs/>
      <w:color w:val="404040" w:themeColor="text1" w:themeTint="BF"/>
    </w:rPr>
  </w:style>
  <w:style w:type="character" w:customStyle="1" w:styleId="QuoteChar">
    <w:name w:val="Quote Char"/>
    <w:basedOn w:val="DefaultParagraphFont"/>
    <w:link w:val="Quote"/>
    <w:uiPriority w:val="29"/>
    <w:rsid w:val="00045136"/>
    <w:rPr>
      <w:i/>
      <w:iCs/>
      <w:color w:val="404040" w:themeColor="text1" w:themeTint="BF"/>
    </w:rPr>
  </w:style>
  <w:style w:type="paragraph" w:styleId="ListParagraph">
    <w:name w:val="List Paragraph"/>
    <w:basedOn w:val="Normal"/>
    <w:uiPriority w:val="34"/>
    <w:qFormat/>
    <w:rsid w:val="00045136"/>
    <w:pPr>
      <w:ind w:left="720"/>
      <w:contextualSpacing/>
    </w:pPr>
  </w:style>
  <w:style w:type="character" w:styleId="IntenseEmphasis">
    <w:name w:val="Intense Emphasis"/>
    <w:basedOn w:val="DefaultParagraphFont"/>
    <w:uiPriority w:val="21"/>
    <w:qFormat/>
    <w:rsid w:val="00045136"/>
    <w:rPr>
      <w:i/>
      <w:iCs/>
      <w:color w:val="0F4761" w:themeColor="accent1" w:themeShade="BF"/>
    </w:rPr>
  </w:style>
  <w:style w:type="paragraph" w:styleId="IntenseQuote">
    <w:name w:val="Intense Quote"/>
    <w:basedOn w:val="Normal"/>
    <w:next w:val="Normal"/>
    <w:link w:val="IntenseQuoteChar"/>
    <w:uiPriority w:val="30"/>
    <w:qFormat/>
    <w:rsid w:val="00045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136"/>
    <w:rPr>
      <w:i/>
      <w:iCs/>
      <w:color w:val="0F4761" w:themeColor="accent1" w:themeShade="BF"/>
    </w:rPr>
  </w:style>
  <w:style w:type="character" w:styleId="IntenseReference">
    <w:name w:val="Intense Reference"/>
    <w:basedOn w:val="DefaultParagraphFont"/>
    <w:uiPriority w:val="32"/>
    <w:qFormat/>
    <w:rsid w:val="00045136"/>
    <w:rPr>
      <w:b/>
      <w:bCs/>
      <w:smallCaps/>
      <w:color w:val="0F4761" w:themeColor="accent1" w:themeShade="BF"/>
      <w:spacing w:val="5"/>
    </w:rPr>
  </w:style>
  <w:style w:type="character" w:styleId="Hyperlink">
    <w:name w:val="Hyperlink"/>
    <w:basedOn w:val="DefaultParagraphFont"/>
    <w:uiPriority w:val="99"/>
    <w:unhideWhenUsed/>
    <w:rsid w:val="00C91BD5"/>
    <w:rPr>
      <w:color w:val="467886" w:themeColor="hyperlink"/>
      <w:u w:val="single"/>
    </w:rPr>
  </w:style>
  <w:style w:type="character" w:styleId="UnresolvedMention">
    <w:name w:val="Unresolved Mention"/>
    <w:basedOn w:val="DefaultParagraphFont"/>
    <w:uiPriority w:val="99"/>
    <w:semiHidden/>
    <w:unhideWhenUsed/>
    <w:rsid w:val="00C91BD5"/>
    <w:rPr>
      <w:color w:val="605E5C"/>
      <w:shd w:val="clear" w:color="auto" w:fill="E1DFDD"/>
    </w:rPr>
  </w:style>
  <w:style w:type="character" w:styleId="FollowedHyperlink">
    <w:name w:val="FollowedHyperlink"/>
    <w:basedOn w:val="DefaultParagraphFont"/>
    <w:uiPriority w:val="99"/>
    <w:semiHidden/>
    <w:unhideWhenUsed/>
    <w:rsid w:val="00C91B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Barraclough</dc:creator>
  <cp:keywords/>
  <dc:description/>
  <cp:lastModifiedBy>Rhyll McCormack</cp:lastModifiedBy>
  <cp:revision>3</cp:revision>
  <dcterms:created xsi:type="dcterms:W3CDTF">2026-03-05T04:24:00Z</dcterms:created>
  <dcterms:modified xsi:type="dcterms:W3CDTF">2026-03-05T04:25:00Z</dcterms:modified>
</cp:coreProperties>
</file>